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F3C" w:rsidRPr="0056079A" w:rsidRDefault="001F5F3C" w:rsidP="001F5F3C">
      <w:pPr>
        <w:jc w:val="center"/>
        <w:rPr>
          <w:rFonts w:ascii="Times New Roman" w:hAnsi="Times New Roman" w:cs="Times New Roman"/>
          <w:b/>
          <w:sz w:val="32"/>
          <w:szCs w:val="32"/>
        </w:rPr>
      </w:pPr>
      <w:r w:rsidRPr="0056079A">
        <w:rPr>
          <w:rFonts w:ascii="Times New Roman" w:hAnsi="Times New Roman" w:cs="Times New Roman"/>
          <w:b/>
          <w:sz w:val="32"/>
          <w:szCs w:val="32"/>
        </w:rPr>
        <w:t>РОЛЬ РАЗВИВАЮЩИХ ИГР В ДОШКОЛЬНОМ ДЕТСТВЕ</w:t>
      </w:r>
    </w:p>
    <w:p w:rsidR="00D60AA7" w:rsidRDefault="001F5F3C">
      <w:pPr>
        <w:rPr>
          <w:rFonts w:ascii="Times New Roman" w:hAnsi="Times New Roman" w:cs="Times New Roman"/>
          <w:sz w:val="28"/>
          <w:szCs w:val="28"/>
        </w:rPr>
      </w:pPr>
      <w:r w:rsidRPr="001F5F3C">
        <w:rPr>
          <w:rFonts w:ascii="Times New Roman" w:hAnsi="Times New Roman" w:cs="Times New Roman"/>
          <w:sz w:val="28"/>
          <w:szCs w:val="28"/>
        </w:rPr>
        <w:t xml:space="preserve">«Игра… как много в этом звуке для сердца детского слилось!». Перефразируя известную цитату, можно попытаться отразить значение этого вида деятельности для детей. Хотя, сколько хвалебных од мы бы не пели игре, всё равно не сумели бы передать всю её важность в жизни ребенка. Ведь помимо того, что игра – самая доступная форма деятельности, она еще и средство познания окружающего мира. Через игру ребенок обогащается знаниями. Игра будит его фантазию и воображение, развивает умения и навыки, стимулирует развитие мышления, способствует психическому развитию в целом. Именно игра ведет ребенка от развлечения к развитию. Все что требуется от взрослого – это правильно её организовать. И тогда любая детская игра - спокойная или активная, групповая или индивидуальная, сюжетно-ролевая или словесная – в итоге становится развивающей. Развивающими называют те игры, которые способствуют развитию </w:t>
      </w:r>
      <w:proofErr w:type="spellStart"/>
      <w:r w:rsidRPr="001F5F3C">
        <w:rPr>
          <w:rFonts w:ascii="Times New Roman" w:hAnsi="Times New Roman" w:cs="Times New Roman"/>
          <w:sz w:val="28"/>
          <w:szCs w:val="28"/>
        </w:rPr>
        <w:t>какоголибо</w:t>
      </w:r>
      <w:proofErr w:type="spellEnd"/>
      <w:r w:rsidRPr="001F5F3C">
        <w:rPr>
          <w:rFonts w:ascii="Times New Roman" w:hAnsi="Times New Roman" w:cs="Times New Roman"/>
          <w:sz w:val="28"/>
          <w:szCs w:val="28"/>
        </w:rPr>
        <w:t xml:space="preserve"> интеллектуального или физического качества ребенка – мышления, логики, мелкой моторики, речи, творческих способностей и т</w:t>
      </w:r>
      <w:r w:rsidR="0056079A">
        <w:rPr>
          <w:rFonts w:ascii="Times New Roman" w:hAnsi="Times New Roman" w:cs="Times New Roman"/>
          <w:sz w:val="28"/>
          <w:szCs w:val="28"/>
        </w:rPr>
        <w:t xml:space="preserve">. д. </w:t>
      </w:r>
      <w:r w:rsidRPr="001F5F3C">
        <w:rPr>
          <w:rFonts w:ascii="Times New Roman" w:hAnsi="Times New Roman" w:cs="Times New Roman"/>
          <w:sz w:val="28"/>
          <w:szCs w:val="28"/>
        </w:rPr>
        <w:t xml:space="preserve"> Развивающие игры сочетают в себе элементы игры и обучения; незаметно для детей переходят от игр-забав через игры-задачи к учебно-познавательной деятельности, постепенно усложняя обучающие задачи и условия игры. При выборе любой развивающей игры важно помнить, что ребёнок познает мир с невероятной скоростью, и каждый год ему становится интересно что-то новое: • В 3 года он хочет всё делать сам. Это время появления самостоятельности, которую нужно уважать и лелеять, ведь она позволяет ребёнку поверить в собственные силы. Выбирайте такие игры, в которых малыш может сам что-то делать, решать, придумывать, выбирать. А ваша задача, как родителей — не мешать, если ребёнок хочет действовать самостоятельно, и помогать, если просит помочь. • В 4 года у малыша развивается пространственное мышление, и его речь уже становится взрослой. Это время лабиринтов и головоломок, самых простых настольных игр или игр с карточками. В этом возрасте ребенку нужно лепить, строить, фантазировать. • В 5 лет уже можно сочинять истории и строить большие замки. У ребёнка появляются свои собственные увлечения, и взрослым стоит поддерживать их и следовать за ними в игре. • В 6 лет происходит знакомство с буквами, цифрами, первое чтение по слогам, решение первых примеров. И всё это – только через игру! При этом важно, чтобы ребёнку не было сложно и скучно. Давайте рассмотрим с вами самые популярные виды развивающих игр, которые делятся на традиционные и авторские. Традиционные развивающие игры</w:t>
      </w:r>
      <w:r w:rsidR="00D60AA7">
        <w:rPr>
          <w:rFonts w:ascii="Times New Roman" w:hAnsi="Times New Roman" w:cs="Times New Roman"/>
          <w:sz w:val="28"/>
          <w:szCs w:val="28"/>
        </w:rPr>
        <w:t>.</w:t>
      </w:r>
    </w:p>
    <w:p w:rsidR="00232FD7" w:rsidRPr="001F5F3C" w:rsidRDefault="001F5F3C">
      <w:pPr>
        <w:rPr>
          <w:rFonts w:ascii="Times New Roman" w:hAnsi="Times New Roman" w:cs="Times New Roman"/>
          <w:sz w:val="28"/>
          <w:szCs w:val="28"/>
        </w:rPr>
      </w:pPr>
      <w:r w:rsidRPr="001F5F3C">
        <w:rPr>
          <w:rFonts w:ascii="Times New Roman" w:hAnsi="Times New Roman" w:cs="Times New Roman"/>
          <w:sz w:val="28"/>
          <w:szCs w:val="28"/>
        </w:rPr>
        <w:lastRenderedPageBreak/>
        <w:t xml:space="preserve"> Существует множество различных вариантов игр, направленных на формирование представлений о форме, цвете, размере, совершенствование зрительного и тактильного восприятия, а также тренировку мелкой моторики и координации движений:  «Пирамида» – надевание колец на стержень. Это великолепная тренировка для координации глаза и руки, развития мелкой моторики. </w:t>
      </w:r>
      <w:r w:rsidR="00D57EF8">
        <w:rPr>
          <w:rFonts w:ascii="Times New Roman" w:hAnsi="Times New Roman" w:cs="Times New Roman"/>
          <w:sz w:val="28"/>
          <w:szCs w:val="28"/>
        </w:rPr>
        <w:t xml:space="preserve"> </w:t>
      </w:r>
      <w:r w:rsidRPr="001F5F3C">
        <w:rPr>
          <w:rFonts w:ascii="Times New Roman" w:hAnsi="Times New Roman" w:cs="Times New Roman"/>
          <w:sz w:val="28"/>
          <w:szCs w:val="28"/>
        </w:rPr>
        <w:t xml:space="preserve">Вкладыши – объемные игрушки, в стенках которых сделаны прорези. Малыш должен подобрать фигурку к прорези и вставить ее в отверстие.  Вкладыши один в другой. Это «Матрешка» и много других подобных игрушек. </w:t>
      </w:r>
      <w:bookmarkStart w:id="0" w:name="_GoBack"/>
      <w:bookmarkEnd w:id="0"/>
      <w:r w:rsidRPr="001F5F3C">
        <w:rPr>
          <w:rFonts w:ascii="Times New Roman" w:hAnsi="Times New Roman" w:cs="Times New Roman"/>
          <w:sz w:val="28"/>
          <w:szCs w:val="28"/>
        </w:rPr>
        <w:t xml:space="preserve"> Шнуровки готовят руку к письму с раннего возраста. Способствуют совершенствованию координации движений обеих рук, развивают подвижность кисти, тренируют систему рука-глаз, приучают пальцы ребенка совершать точные движения: захват «щепотью» (тремя пальцами), «пинцетный» захват (двумя пальцами).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Строительные блоки и конструкторы – обучают ребенка конструировать различные сооружения и построек. Для старшего возраста это постройки по нарисованному плану или воплощение собственных идей. Хорошо развивают пространственное воображение.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Настольные игры: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Лото с разрезными карточками, мозаика учат классифицировать предметы по различным признакам: форме, цвету, размеру.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Игры-</w:t>
      </w:r>
      <w:proofErr w:type="spellStart"/>
      <w:r w:rsidRPr="001F5F3C">
        <w:rPr>
          <w:rFonts w:ascii="Times New Roman" w:hAnsi="Times New Roman" w:cs="Times New Roman"/>
          <w:sz w:val="28"/>
          <w:szCs w:val="28"/>
        </w:rPr>
        <w:t>пазлы</w:t>
      </w:r>
      <w:proofErr w:type="spellEnd"/>
      <w:r w:rsidRPr="001F5F3C">
        <w:rPr>
          <w:rFonts w:ascii="Times New Roman" w:hAnsi="Times New Roman" w:cs="Times New Roman"/>
          <w:sz w:val="28"/>
          <w:szCs w:val="28"/>
        </w:rPr>
        <w:t xml:space="preserve"> из 2-х, а затем и более частей развивают первые навыки плоскостного конструирования, учат выделять части из целого и наоборот.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Домино формирует умение найти среди нескольких предметов два одинаковых по отличительным признакам.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Игры «</w:t>
      </w:r>
      <w:proofErr w:type="spellStart"/>
      <w:r w:rsidRPr="001F5F3C">
        <w:rPr>
          <w:rFonts w:ascii="Times New Roman" w:hAnsi="Times New Roman" w:cs="Times New Roman"/>
          <w:sz w:val="28"/>
          <w:szCs w:val="28"/>
        </w:rPr>
        <w:t>Ходилки</w:t>
      </w:r>
      <w:proofErr w:type="spellEnd"/>
      <w:r w:rsidRPr="001F5F3C">
        <w:rPr>
          <w:rFonts w:ascii="Times New Roman" w:hAnsi="Times New Roman" w:cs="Times New Roman"/>
          <w:sz w:val="28"/>
          <w:szCs w:val="28"/>
        </w:rPr>
        <w:t xml:space="preserve">» с кубиком и фишками учат соблюдать правила и ожидать своей очереди.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Игры на плоскостное и объемное моделирование: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К таким играм можно отнести: «</w:t>
      </w:r>
      <w:proofErr w:type="spellStart"/>
      <w:r w:rsidRPr="001F5F3C">
        <w:rPr>
          <w:rFonts w:ascii="Times New Roman" w:hAnsi="Times New Roman" w:cs="Times New Roman"/>
          <w:sz w:val="28"/>
          <w:szCs w:val="28"/>
        </w:rPr>
        <w:t>Танграм</w:t>
      </w:r>
      <w:proofErr w:type="spellEnd"/>
      <w:r w:rsidRPr="001F5F3C">
        <w:rPr>
          <w:rFonts w:ascii="Times New Roman" w:hAnsi="Times New Roman" w:cs="Times New Roman"/>
          <w:sz w:val="28"/>
          <w:szCs w:val="28"/>
        </w:rPr>
        <w:t>», «</w:t>
      </w:r>
      <w:proofErr w:type="spellStart"/>
      <w:r w:rsidRPr="001F5F3C">
        <w:rPr>
          <w:rFonts w:ascii="Times New Roman" w:hAnsi="Times New Roman" w:cs="Times New Roman"/>
          <w:sz w:val="28"/>
          <w:szCs w:val="28"/>
        </w:rPr>
        <w:t>Колумбово</w:t>
      </w:r>
      <w:proofErr w:type="spellEnd"/>
      <w:r w:rsidRPr="001F5F3C">
        <w:rPr>
          <w:rFonts w:ascii="Times New Roman" w:hAnsi="Times New Roman" w:cs="Times New Roman"/>
          <w:sz w:val="28"/>
          <w:szCs w:val="28"/>
        </w:rPr>
        <w:t xml:space="preserve"> яйцо», игры – головоломки. Эти игры развивают образное мышление и формируют умение создавать воображаемый образ, выбирая для этого правильный путь решения, ориентироваться в пространстве, проявлять настойчивость и смекалку. </w:t>
      </w:r>
      <w:r w:rsidRPr="001F5F3C">
        <w:rPr>
          <w:rFonts w:ascii="Times New Roman" w:hAnsi="Times New Roman" w:cs="Times New Roman"/>
          <w:sz w:val="28"/>
          <w:szCs w:val="28"/>
        </w:rPr>
        <w:sym w:font="Symbol" w:char="F0B7"/>
      </w:r>
      <w:r w:rsidRPr="001F5F3C">
        <w:rPr>
          <w:rFonts w:ascii="Times New Roman" w:hAnsi="Times New Roman" w:cs="Times New Roman"/>
          <w:sz w:val="28"/>
          <w:szCs w:val="28"/>
        </w:rPr>
        <w:t xml:space="preserve"> Игры на преобразование. К ним относятся игрушки-</w:t>
      </w:r>
      <w:proofErr w:type="spellStart"/>
      <w:r w:rsidRPr="001F5F3C">
        <w:rPr>
          <w:rFonts w:ascii="Times New Roman" w:hAnsi="Times New Roman" w:cs="Times New Roman"/>
          <w:sz w:val="28"/>
          <w:szCs w:val="28"/>
        </w:rPr>
        <w:t>трансформеры</w:t>
      </w:r>
      <w:proofErr w:type="spellEnd"/>
      <w:r w:rsidRPr="001F5F3C">
        <w:rPr>
          <w:rFonts w:ascii="Times New Roman" w:hAnsi="Times New Roman" w:cs="Times New Roman"/>
          <w:sz w:val="28"/>
          <w:szCs w:val="28"/>
        </w:rPr>
        <w:t>, геометрические головоломки (из спичек, счетных палочек) на построение, изменение фигур, преобразование одной в другую с сохранением количества палочек. Такие игры развивают вариативное мышление, пространственные представления, умение осуществлять целесообразные дейст</w:t>
      </w:r>
      <w:r w:rsidR="00D57EF8">
        <w:rPr>
          <w:rFonts w:ascii="Times New Roman" w:hAnsi="Times New Roman" w:cs="Times New Roman"/>
          <w:sz w:val="28"/>
          <w:szCs w:val="28"/>
        </w:rPr>
        <w:t>вия.</w:t>
      </w:r>
      <w:r w:rsidRPr="001F5F3C">
        <w:rPr>
          <w:rFonts w:ascii="Times New Roman" w:hAnsi="Times New Roman" w:cs="Times New Roman"/>
          <w:sz w:val="28"/>
          <w:szCs w:val="28"/>
        </w:rPr>
        <w:t xml:space="preserve"> Задачи даются ребёнку в различной форме: в виде модели, плоского рисунка, рисунка в изометрии, чертежа, письменной или устной инструкции и т.п., и таким образом, знакомят его с разными способам</w:t>
      </w:r>
      <w:r w:rsidR="00D57EF8">
        <w:rPr>
          <w:rFonts w:ascii="Times New Roman" w:hAnsi="Times New Roman" w:cs="Times New Roman"/>
          <w:sz w:val="28"/>
          <w:szCs w:val="28"/>
        </w:rPr>
        <w:t xml:space="preserve">и передачи информации. </w:t>
      </w:r>
      <w:r w:rsidRPr="001F5F3C">
        <w:rPr>
          <w:rFonts w:ascii="Times New Roman" w:hAnsi="Times New Roman" w:cs="Times New Roman"/>
          <w:sz w:val="28"/>
          <w:szCs w:val="28"/>
        </w:rPr>
        <w:t xml:space="preserve"> «Логические блоки </w:t>
      </w:r>
      <w:proofErr w:type="spellStart"/>
      <w:r w:rsidRPr="001F5F3C">
        <w:rPr>
          <w:rFonts w:ascii="Times New Roman" w:hAnsi="Times New Roman" w:cs="Times New Roman"/>
          <w:sz w:val="28"/>
          <w:szCs w:val="28"/>
        </w:rPr>
        <w:t>Дьенеша</w:t>
      </w:r>
      <w:proofErr w:type="spellEnd"/>
      <w:r w:rsidRPr="001F5F3C">
        <w:rPr>
          <w:rFonts w:ascii="Times New Roman" w:hAnsi="Times New Roman" w:cs="Times New Roman"/>
          <w:sz w:val="28"/>
          <w:szCs w:val="28"/>
        </w:rPr>
        <w:t xml:space="preserve">» придумал венгерский математик и психолог З. </w:t>
      </w:r>
      <w:proofErr w:type="spellStart"/>
      <w:r w:rsidRPr="001F5F3C">
        <w:rPr>
          <w:rFonts w:ascii="Times New Roman" w:hAnsi="Times New Roman" w:cs="Times New Roman"/>
          <w:sz w:val="28"/>
          <w:szCs w:val="28"/>
        </w:rPr>
        <w:t>Дьенеш</w:t>
      </w:r>
      <w:proofErr w:type="spellEnd"/>
      <w:r w:rsidRPr="001F5F3C">
        <w:rPr>
          <w:rFonts w:ascii="Times New Roman" w:hAnsi="Times New Roman" w:cs="Times New Roman"/>
          <w:sz w:val="28"/>
          <w:szCs w:val="28"/>
        </w:rPr>
        <w:t xml:space="preserve">. В наборе нет ни одной одинаковой фигуры. Каждая геометрическая фигура </w:t>
      </w:r>
      <w:r w:rsidRPr="001F5F3C">
        <w:rPr>
          <w:rFonts w:ascii="Times New Roman" w:hAnsi="Times New Roman" w:cs="Times New Roman"/>
          <w:sz w:val="28"/>
          <w:szCs w:val="28"/>
        </w:rPr>
        <w:lastRenderedPageBreak/>
        <w:t xml:space="preserve">характеризуется четырьмя признаками: формой, цветом, размером, толщиной. Игры с блоками доступно на наглядной основе знакомят детей с формой, цветом, размером и толщиной объектов, с математическими представлениями и начальными знаниями по информатике. </w:t>
      </w:r>
      <w:proofErr w:type="gramStart"/>
      <w:r w:rsidRPr="001F5F3C">
        <w:rPr>
          <w:rFonts w:ascii="Times New Roman" w:hAnsi="Times New Roman" w:cs="Times New Roman"/>
          <w:sz w:val="28"/>
          <w:szCs w:val="28"/>
        </w:rPr>
        <w:t>Развивают у детей мыслительные операции (анализ, сравнение, классификацию, обобщение), логическое мышление, творческие способности и познавательные процессы (восприятие, память, внимание и воображение).</w:t>
      </w:r>
      <w:proofErr w:type="gramEnd"/>
      <w:r w:rsidRPr="001F5F3C">
        <w:rPr>
          <w:rFonts w:ascii="Times New Roman" w:hAnsi="Times New Roman" w:cs="Times New Roman"/>
          <w:sz w:val="28"/>
          <w:szCs w:val="28"/>
        </w:rPr>
        <w:t xml:space="preserve"> Играя с блоками </w:t>
      </w:r>
      <w:proofErr w:type="spellStart"/>
      <w:r w:rsidRPr="001F5F3C">
        <w:rPr>
          <w:rFonts w:ascii="Times New Roman" w:hAnsi="Times New Roman" w:cs="Times New Roman"/>
          <w:sz w:val="28"/>
          <w:szCs w:val="28"/>
        </w:rPr>
        <w:t>Дьенеша</w:t>
      </w:r>
      <w:proofErr w:type="spellEnd"/>
      <w:r w:rsidRPr="001F5F3C">
        <w:rPr>
          <w:rFonts w:ascii="Times New Roman" w:hAnsi="Times New Roman" w:cs="Times New Roman"/>
          <w:sz w:val="28"/>
          <w:szCs w:val="28"/>
        </w:rPr>
        <w:t xml:space="preserve">, ребенок выполняет разнообразные предметные действия (выкладывание по определенным правилам, перестроение и другие).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«Палочки </w:t>
      </w:r>
      <w:proofErr w:type="spellStart"/>
      <w:r w:rsidRPr="001F5F3C">
        <w:rPr>
          <w:rFonts w:ascii="Times New Roman" w:hAnsi="Times New Roman" w:cs="Times New Roman"/>
          <w:sz w:val="28"/>
          <w:szCs w:val="28"/>
        </w:rPr>
        <w:t>Кюизенера</w:t>
      </w:r>
      <w:proofErr w:type="spellEnd"/>
      <w:r w:rsidRPr="001F5F3C">
        <w:rPr>
          <w:rFonts w:ascii="Times New Roman" w:hAnsi="Times New Roman" w:cs="Times New Roman"/>
          <w:sz w:val="28"/>
          <w:szCs w:val="28"/>
        </w:rPr>
        <w:t xml:space="preserve">» разработал бельгийский математик Х. </w:t>
      </w:r>
      <w:proofErr w:type="spellStart"/>
      <w:r w:rsidRPr="001F5F3C">
        <w:rPr>
          <w:rFonts w:ascii="Times New Roman" w:hAnsi="Times New Roman" w:cs="Times New Roman"/>
          <w:sz w:val="28"/>
          <w:szCs w:val="28"/>
        </w:rPr>
        <w:t>Кюизенер</w:t>
      </w:r>
      <w:proofErr w:type="spellEnd"/>
      <w:r w:rsidRPr="001F5F3C">
        <w:rPr>
          <w:rFonts w:ascii="Times New Roman" w:hAnsi="Times New Roman" w:cs="Times New Roman"/>
          <w:sz w:val="28"/>
          <w:szCs w:val="28"/>
        </w:rPr>
        <w:t xml:space="preserve">. Комплект цветных палочек-чисел состоит из пластмассовых призм 10 различных цветов и размеров. Палочки </w:t>
      </w:r>
      <w:proofErr w:type="spellStart"/>
      <w:r w:rsidRPr="001F5F3C">
        <w:rPr>
          <w:rFonts w:ascii="Times New Roman" w:hAnsi="Times New Roman" w:cs="Times New Roman"/>
          <w:sz w:val="28"/>
          <w:szCs w:val="28"/>
        </w:rPr>
        <w:t>Кюизенера</w:t>
      </w:r>
      <w:proofErr w:type="spellEnd"/>
      <w:r w:rsidRPr="001F5F3C">
        <w:rPr>
          <w:rFonts w:ascii="Times New Roman" w:hAnsi="Times New Roman" w:cs="Times New Roman"/>
          <w:sz w:val="28"/>
          <w:szCs w:val="28"/>
        </w:rPr>
        <w:t xml:space="preserve"> помогут ребенку не только разобраться в мире чисел, но и свободно в нем ориентироваться, освоив попутно такие понятия как «больше - меньше», «насколько больше - меньше», «длиннее - короче». С помощью палочек можно строить лестницы, моделировать геометрические фигуры, составлять различные узоры, «плести разноцветные коврики», знакомясь с составом числа из двух меньших чисел.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«Игры </w:t>
      </w:r>
      <w:proofErr w:type="spellStart"/>
      <w:r w:rsidRPr="001F5F3C">
        <w:rPr>
          <w:rFonts w:ascii="Times New Roman" w:hAnsi="Times New Roman" w:cs="Times New Roman"/>
          <w:sz w:val="28"/>
          <w:szCs w:val="28"/>
        </w:rPr>
        <w:t>Воскобовича</w:t>
      </w:r>
      <w:proofErr w:type="spellEnd"/>
      <w:r w:rsidRPr="001F5F3C">
        <w:rPr>
          <w:rFonts w:ascii="Times New Roman" w:hAnsi="Times New Roman" w:cs="Times New Roman"/>
          <w:sz w:val="28"/>
          <w:szCs w:val="28"/>
        </w:rPr>
        <w:t xml:space="preserve">» способствуют всестороннему развитию личности. С их помощью процесс обучения счету проходит гладко и легко. В своей методике автор внимательно относится к развитию творческих способностей детей. Для выполнения предлагаемых заданий ребенку потребуется проявить креативный подход и включить воображение. Самые популярные игры </w:t>
      </w:r>
      <w:proofErr w:type="spellStart"/>
      <w:r w:rsidRPr="001F5F3C">
        <w:rPr>
          <w:rFonts w:ascii="Times New Roman" w:hAnsi="Times New Roman" w:cs="Times New Roman"/>
          <w:sz w:val="28"/>
          <w:szCs w:val="28"/>
        </w:rPr>
        <w:t>Воскобовича</w:t>
      </w:r>
      <w:proofErr w:type="spellEnd"/>
      <w:r w:rsidRPr="001F5F3C">
        <w:rPr>
          <w:rFonts w:ascii="Times New Roman" w:hAnsi="Times New Roman" w:cs="Times New Roman"/>
          <w:sz w:val="28"/>
          <w:szCs w:val="28"/>
        </w:rPr>
        <w:t xml:space="preserve">: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w:t>
      </w:r>
      <w:proofErr w:type="spellStart"/>
      <w:r w:rsidRPr="001F5F3C">
        <w:rPr>
          <w:rFonts w:ascii="Times New Roman" w:hAnsi="Times New Roman" w:cs="Times New Roman"/>
          <w:sz w:val="28"/>
          <w:szCs w:val="28"/>
        </w:rPr>
        <w:t>Геоконт</w:t>
      </w:r>
      <w:proofErr w:type="spellEnd"/>
      <w:r w:rsidRPr="001F5F3C">
        <w:rPr>
          <w:rFonts w:ascii="Times New Roman" w:hAnsi="Times New Roman" w:cs="Times New Roman"/>
          <w:sz w:val="28"/>
          <w:szCs w:val="28"/>
        </w:rPr>
        <w:t xml:space="preserve">». Игру еще называют «дощечкой с гвоздиками» или «разноцветные паутинки». Она представляет собой фанерную дощечку с нанесенной на неё координатной пленкой. На игровом поле закреплены пластмассовые гвоздики, на которые натягиваются разноцветные «динамические» резинки. В результате такого конструирования получаются предметные силуэты, геометрические фигуры, узоры, цифры, буквы.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«Квадрат </w:t>
      </w:r>
      <w:proofErr w:type="spellStart"/>
      <w:r w:rsidRPr="001F5F3C">
        <w:rPr>
          <w:rFonts w:ascii="Times New Roman" w:hAnsi="Times New Roman" w:cs="Times New Roman"/>
          <w:sz w:val="28"/>
          <w:szCs w:val="28"/>
        </w:rPr>
        <w:t>Воскобовича</w:t>
      </w:r>
      <w:proofErr w:type="spellEnd"/>
      <w:r w:rsidRPr="001F5F3C">
        <w:rPr>
          <w:rFonts w:ascii="Times New Roman" w:hAnsi="Times New Roman" w:cs="Times New Roman"/>
          <w:sz w:val="28"/>
          <w:szCs w:val="28"/>
        </w:rPr>
        <w:t>» или «Игровой квадрат» бывает 2-х цветным (для детей 2-5 лет) и 4-х цветным (для 3-7 летних детей). Игра представляет собой 32 жестких треугольника, наклеенных с двух сторон на расстоянии 3-5 мм друг от друга на гибкую тканевую основу. С одной стороны «Квадрат» - зеленого и желтого цвета, с другой - синего и красного. «Квадрат» легко трансформируется: его можно складывать по линиям сгиба в разных направлениях по принципу «оригами» для получения объемных и плоскостных фигур. Потому-то эту игру называют еще «Вечное оригами» или «Квадрат-</w:t>
      </w:r>
      <w:proofErr w:type="spellStart"/>
      <w:r w:rsidRPr="001F5F3C">
        <w:rPr>
          <w:rFonts w:ascii="Times New Roman" w:hAnsi="Times New Roman" w:cs="Times New Roman"/>
          <w:sz w:val="28"/>
          <w:szCs w:val="28"/>
        </w:rPr>
        <w:t>трансформер</w:t>
      </w:r>
      <w:proofErr w:type="spellEnd"/>
      <w:r w:rsidRPr="001F5F3C">
        <w:rPr>
          <w:rFonts w:ascii="Times New Roman" w:hAnsi="Times New Roman" w:cs="Times New Roman"/>
          <w:sz w:val="28"/>
          <w:szCs w:val="28"/>
        </w:rPr>
        <w:t xml:space="preserve">».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w:t>
      </w:r>
      <w:proofErr w:type="gramStart"/>
      <w:r w:rsidRPr="001F5F3C">
        <w:rPr>
          <w:rFonts w:ascii="Times New Roman" w:hAnsi="Times New Roman" w:cs="Times New Roman"/>
          <w:sz w:val="28"/>
          <w:szCs w:val="28"/>
        </w:rPr>
        <w:t>Чудо-крестики</w:t>
      </w:r>
      <w:proofErr w:type="gramEnd"/>
      <w:r w:rsidRPr="001F5F3C">
        <w:rPr>
          <w:rFonts w:ascii="Times New Roman" w:hAnsi="Times New Roman" w:cs="Times New Roman"/>
          <w:sz w:val="28"/>
          <w:szCs w:val="28"/>
        </w:rPr>
        <w:t xml:space="preserve">» представляют собой игру с вкладышами. Вкладыши сделаны из кругов и крестиков. Крестики разрезаны на части в виде геометрических фигур. На начальном этапе дети учатся </w:t>
      </w:r>
      <w:r w:rsidRPr="001F5F3C">
        <w:rPr>
          <w:rFonts w:ascii="Times New Roman" w:hAnsi="Times New Roman" w:cs="Times New Roman"/>
          <w:sz w:val="28"/>
          <w:szCs w:val="28"/>
        </w:rPr>
        <w:lastRenderedPageBreak/>
        <w:t xml:space="preserve">собирать разрезанные фигуры в единое целое. </w:t>
      </w:r>
      <w:proofErr w:type="gramStart"/>
      <w:r w:rsidRPr="001F5F3C">
        <w:rPr>
          <w:rFonts w:ascii="Times New Roman" w:hAnsi="Times New Roman" w:cs="Times New Roman"/>
          <w:sz w:val="28"/>
          <w:szCs w:val="28"/>
        </w:rPr>
        <w:t>Далее задание усложняется: по схемам в «Альбоме фигурок» (прилагается) ребенок собирает сначала дорожки, башни, а затем драконов, человечков, солдатиков, насекомых и многое другое.</w:t>
      </w:r>
      <w:proofErr w:type="gramEnd"/>
      <w:r w:rsidRPr="001F5F3C">
        <w:rPr>
          <w:rFonts w:ascii="Times New Roman" w:hAnsi="Times New Roman" w:cs="Times New Roman"/>
          <w:sz w:val="28"/>
          <w:szCs w:val="28"/>
        </w:rPr>
        <w:t xml:space="preserve"> </w:t>
      </w:r>
      <w:proofErr w:type="gramStart"/>
      <w:r w:rsidRPr="001F5F3C">
        <w:rPr>
          <w:rFonts w:ascii="Times New Roman" w:hAnsi="Times New Roman" w:cs="Times New Roman"/>
          <w:sz w:val="28"/>
          <w:szCs w:val="28"/>
        </w:rPr>
        <w:t>Игра развивает внимание, память, воображение, творческие способности, сенсорные способности (различение цветов радуги, геометрических фигур, их размера), формирует умение «читать» схемы, сравнивать и составлять целое из частей.</w:t>
      </w:r>
      <w:proofErr w:type="gramEnd"/>
      <w:r w:rsidRPr="001F5F3C">
        <w:rPr>
          <w:rFonts w:ascii="Times New Roman" w:hAnsi="Times New Roman" w:cs="Times New Roman"/>
          <w:sz w:val="28"/>
          <w:szCs w:val="28"/>
        </w:rPr>
        <w:t xml:space="preserve"> </w:t>
      </w:r>
      <w:r w:rsidRPr="001F5F3C">
        <w:rPr>
          <w:rFonts w:ascii="Times New Roman" w:hAnsi="Times New Roman" w:cs="Times New Roman"/>
          <w:sz w:val="28"/>
          <w:szCs w:val="28"/>
        </w:rPr>
        <w:sym w:font="Symbol" w:char="F0FC"/>
      </w:r>
      <w:r w:rsidRPr="001F5F3C">
        <w:rPr>
          <w:rFonts w:ascii="Times New Roman" w:hAnsi="Times New Roman" w:cs="Times New Roman"/>
          <w:sz w:val="28"/>
          <w:szCs w:val="28"/>
        </w:rPr>
        <w:t xml:space="preserve"> «Математический планшет» представляет собой квадратное поле с 25 штырьками для рисования </w:t>
      </w:r>
      <w:proofErr w:type="spellStart"/>
      <w:r w:rsidRPr="001F5F3C">
        <w:rPr>
          <w:rFonts w:ascii="Times New Roman" w:hAnsi="Times New Roman" w:cs="Times New Roman"/>
          <w:sz w:val="28"/>
          <w:szCs w:val="28"/>
        </w:rPr>
        <w:t>резиночками</w:t>
      </w:r>
      <w:proofErr w:type="spellEnd"/>
      <w:r w:rsidRPr="001F5F3C">
        <w:rPr>
          <w:rFonts w:ascii="Times New Roman" w:hAnsi="Times New Roman" w:cs="Times New Roman"/>
          <w:sz w:val="28"/>
          <w:szCs w:val="28"/>
        </w:rPr>
        <w:t>. Включает задания на знакомство с геометрическими фигурами, на ориентацию в пространстве, на симметрию, на выкладывание цифр. С помощью планшета можно познакомить ребенка с системой координат. При выборе игры для своего малыша помните, что каждый ребёнок индивидуален, и его развитие происходит в своём темпе. Старайтесь подбирать игры, которые будут развивать вашего ребёнка в соответствии с уровнем его общего развития и возраста. Не огорчайтесь, если малыш не справляется с заданием: отложите игру, предложите другую. Настроение и интерес ребёнка подскажут вам, чем он хочет заниматься. Будьте рядом во время игры, подсказывайте и объясняйте, как играть. Заинтересуйте ребёнка игрой и скоро увидите, каких успехов он достигнет. Уделяйте развивающим играм достаточное количество времени, однако не перегружайте ребёнка. Ведь использование развивающих игр помогает развить индивидуальные качества ребёнка, а не воспитать гения. Игра – это источник пользы и удовольствия. Играйте на здоровье</w:t>
      </w:r>
      <w:r w:rsidR="00C0420F">
        <w:rPr>
          <w:rFonts w:ascii="Times New Roman" w:hAnsi="Times New Roman" w:cs="Times New Roman"/>
          <w:sz w:val="28"/>
          <w:szCs w:val="28"/>
        </w:rPr>
        <w:t xml:space="preserve">! </w:t>
      </w:r>
    </w:p>
    <w:sectPr w:rsidR="00232FD7" w:rsidRPr="001F5F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3D0"/>
    <w:rsid w:val="001F5F3C"/>
    <w:rsid w:val="00232FD7"/>
    <w:rsid w:val="0056079A"/>
    <w:rsid w:val="009213D0"/>
    <w:rsid w:val="00AC78F0"/>
    <w:rsid w:val="00C0420F"/>
    <w:rsid w:val="00D57EF8"/>
    <w:rsid w:val="00D60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1396</Words>
  <Characters>7963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COMPAQ</cp:lastModifiedBy>
  <cp:revision>7</cp:revision>
  <dcterms:created xsi:type="dcterms:W3CDTF">2024-12-09T09:59:00Z</dcterms:created>
  <dcterms:modified xsi:type="dcterms:W3CDTF">2024-12-26T04:21:00Z</dcterms:modified>
</cp:coreProperties>
</file>